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2A75" w14:textId="3D5F3535" w:rsidR="0035716A" w:rsidRDefault="00000000">
      <w:pPr>
        <w:spacing w:line="276" w:lineRule="auto"/>
        <w:ind w:left="-284"/>
      </w:pPr>
      <w:r>
        <w:rPr>
          <w:noProof/>
        </w:rPr>
        <w:drawing>
          <wp:inline distT="0" distB="0" distL="0" distR="0" wp14:anchorId="727261D9" wp14:editId="2920BD8A">
            <wp:extent cx="3912042" cy="5241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912042" cy="524107"/>
                    </a:xfrm>
                    <a:prstGeom prst="rect">
                      <a:avLst/>
                    </a:prstGeom>
                    <a:ln/>
                  </pic:spPr>
                </pic:pic>
              </a:graphicData>
            </a:graphic>
          </wp:inline>
        </w:drawing>
      </w:r>
      <w:r>
        <w:t xml:space="preserve">                                                      </w:t>
      </w:r>
      <w:r w:rsidR="00810DA0">
        <w:t>14</w:t>
      </w:r>
      <w:r>
        <w:t xml:space="preserve"> </w:t>
      </w:r>
      <w:r w:rsidR="00810DA0">
        <w:t>Kasım</w:t>
      </w:r>
      <w:r>
        <w:t xml:space="preserve"> 2025</w:t>
      </w:r>
    </w:p>
    <w:p w14:paraId="16CE7331" w14:textId="77777777" w:rsidR="0035716A" w:rsidRDefault="00000000">
      <w:pPr>
        <w:spacing w:line="276" w:lineRule="auto"/>
        <w:ind w:left="709"/>
      </w:pPr>
      <w:r>
        <w:t xml:space="preserve">                                                                                                                                                              </w:t>
      </w:r>
    </w:p>
    <w:p w14:paraId="0EA135B2" w14:textId="09218A48" w:rsidR="0035716A" w:rsidRDefault="00810DA0">
      <w:pPr>
        <w:pBdr>
          <w:top w:val="nil"/>
          <w:left w:val="nil"/>
          <w:bottom w:val="nil"/>
          <w:right w:val="nil"/>
          <w:between w:val="nil"/>
        </w:pBdr>
        <w:spacing w:line="276" w:lineRule="auto"/>
        <w:ind w:left="705"/>
        <w:jc w:val="center"/>
        <w:rPr>
          <w:b/>
          <w:color w:val="000000"/>
          <w:sz w:val="44"/>
          <w:szCs w:val="44"/>
        </w:rPr>
      </w:pPr>
      <w:r w:rsidRPr="00810DA0">
        <w:rPr>
          <w:b/>
          <w:color w:val="000000"/>
          <w:sz w:val="44"/>
          <w:szCs w:val="44"/>
        </w:rPr>
        <w:t xml:space="preserve">Eti </w:t>
      </w:r>
      <w:proofErr w:type="spellStart"/>
      <w:r w:rsidRPr="00810DA0">
        <w:rPr>
          <w:b/>
          <w:color w:val="000000"/>
          <w:sz w:val="44"/>
          <w:szCs w:val="44"/>
        </w:rPr>
        <w:t>Alüminyum’dan</w:t>
      </w:r>
      <w:proofErr w:type="spellEnd"/>
      <w:r w:rsidRPr="00810DA0">
        <w:rPr>
          <w:b/>
          <w:color w:val="000000"/>
          <w:sz w:val="44"/>
          <w:szCs w:val="44"/>
        </w:rPr>
        <w:t xml:space="preserve"> Milli Ağaçlandırma Günü’nde Türkiye’nin ağaç varlığına 37 bin 900 fidanlık katkı</w:t>
      </w:r>
    </w:p>
    <w:p w14:paraId="5995AC4E" w14:textId="185A8755" w:rsidR="0035716A" w:rsidRDefault="00810DA0">
      <w:pPr>
        <w:spacing w:line="276" w:lineRule="auto"/>
        <w:ind w:left="709"/>
        <w:jc w:val="center"/>
        <w:rPr>
          <w:b/>
          <w:color w:val="000000"/>
          <w:sz w:val="26"/>
          <w:szCs w:val="26"/>
        </w:rPr>
      </w:pPr>
      <w:r w:rsidRPr="00810DA0">
        <w:rPr>
          <w:b/>
          <w:color w:val="000000"/>
          <w:sz w:val="26"/>
          <w:szCs w:val="26"/>
        </w:rPr>
        <w:t xml:space="preserve">Sürdürülebilir madenciliği çevresel sorumlulukla buluşturan Eti Alüminyum, 11 Kasım Milli Ağaçlandırma Günü kapsamında </w:t>
      </w:r>
      <w:proofErr w:type="spellStart"/>
      <w:r w:rsidRPr="00810DA0">
        <w:rPr>
          <w:b/>
          <w:color w:val="000000"/>
          <w:sz w:val="26"/>
          <w:szCs w:val="26"/>
        </w:rPr>
        <w:t>Bayavşar</w:t>
      </w:r>
      <w:proofErr w:type="spellEnd"/>
      <w:r w:rsidRPr="00810DA0">
        <w:rPr>
          <w:b/>
          <w:color w:val="000000"/>
          <w:sz w:val="26"/>
          <w:szCs w:val="26"/>
        </w:rPr>
        <w:t xml:space="preserve"> ve </w:t>
      </w:r>
      <w:proofErr w:type="spellStart"/>
      <w:r w:rsidRPr="00810DA0">
        <w:rPr>
          <w:b/>
          <w:color w:val="000000"/>
          <w:sz w:val="26"/>
          <w:szCs w:val="26"/>
        </w:rPr>
        <w:t>Karabulak</w:t>
      </w:r>
      <w:proofErr w:type="spellEnd"/>
      <w:r w:rsidRPr="00810DA0">
        <w:rPr>
          <w:b/>
          <w:color w:val="000000"/>
          <w:sz w:val="26"/>
          <w:szCs w:val="26"/>
        </w:rPr>
        <w:t xml:space="preserve"> sahalarında gerçekleştirdiği dikim çalışmalarıyla toplam 37 bin 900 fidanı toprakla buluşturdu. Şirket, bu adımıyla hem biyoçeşitliliğin korunmasına hem de yılda yaklaşık 490 ton karbon salınımını dengeleyecek yeni yutak alanlarının oluşturulmasına katkı sundu.</w:t>
      </w:r>
      <w:r w:rsidR="00000000">
        <w:rPr>
          <w:b/>
          <w:color w:val="000000"/>
          <w:sz w:val="26"/>
          <w:szCs w:val="26"/>
          <w:highlight w:val="white"/>
        </w:rPr>
        <w:t xml:space="preserve"> </w:t>
      </w:r>
    </w:p>
    <w:p w14:paraId="73F138F8" w14:textId="77777777" w:rsidR="00810DA0" w:rsidRPr="00810DA0" w:rsidRDefault="00810DA0" w:rsidP="00810DA0">
      <w:pPr>
        <w:pBdr>
          <w:top w:val="nil"/>
          <w:left w:val="nil"/>
          <w:bottom w:val="nil"/>
          <w:right w:val="nil"/>
          <w:between w:val="nil"/>
        </w:pBdr>
        <w:spacing w:after="0" w:line="276" w:lineRule="auto"/>
        <w:ind w:left="705"/>
        <w:jc w:val="both"/>
        <w:rPr>
          <w:color w:val="000000"/>
        </w:rPr>
      </w:pPr>
      <w:r w:rsidRPr="00810DA0">
        <w:rPr>
          <w:color w:val="000000"/>
        </w:rPr>
        <w:t xml:space="preserve">Türkiye’nin alüminyum sektöründeki öncü üreticilerinden Eti Alüminyum, Yönetim Kurulu Başkanı Ekrem Cengiz ve Yönetim Kurulu Başkan Vekili Şaban Cengiz’in liderliğinde 11 Kasım Milli Ağaçlandırma Günü kapsamında </w:t>
      </w:r>
      <w:proofErr w:type="spellStart"/>
      <w:r w:rsidRPr="00810DA0">
        <w:rPr>
          <w:color w:val="000000"/>
        </w:rPr>
        <w:t>Bayavşar</w:t>
      </w:r>
      <w:proofErr w:type="spellEnd"/>
      <w:r w:rsidRPr="00810DA0">
        <w:rPr>
          <w:color w:val="000000"/>
        </w:rPr>
        <w:t xml:space="preserve"> Maden Sahası ve </w:t>
      </w:r>
      <w:proofErr w:type="spellStart"/>
      <w:r w:rsidRPr="00810DA0">
        <w:rPr>
          <w:color w:val="000000"/>
        </w:rPr>
        <w:t>Karabulak</w:t>
      </w:r>
      <w:proofErr w:type="spellEnd"/>
      <w:r w:rsidRPr="00810DA0">
        <w:rPr>
          <w:color w:val="000000"/>
        </w:rPr>
        <w:t xml:space="preserve"> Sahası’nda geniş kapsamlı ağaçlandırma etkinliği gerçekleştirdi. </w:t>
      </w:r>
    </w:p>
    <w:p w14:paraId="08237F3A" w14:textId="77777777" w:rsidR="00810DA0" w:rsidRDefault="00810DA0" w:rsidP="00810DA0">
      <w:pPr>
        <w:pBdr>
          <w:top w:val="nil"/>
          <w:left w:val="nil"/>
          <w:bottom w:val="nil"/>
          <w:right w:val="nil"/>
          <w:between w:val="nil"/>
        </w:pBdr>
        <w:spacing w:after="0" w:line="276" w:lineRule="auto"/>
        <w:ind w:left="705"/>
        <w:jc w:val="both"/>
        <w:rPr>
          <w:color w:val="000000"/>
        </w:rPr>
      </w:pPr>
      <w:r w:rsidRPr="00810DA0">
        <w:rPr>
          <w:color w:val="000000"/>
        </w:rPr>
        <w:t xml:space="preserve">Ağaçlandırma çalışmaları kapsamında </w:t>
      </w:r>
      <w:proofErr w:type="spellStart"/>
      <w:r w:rsidRPr="00810DA0">
        <w:rPr>
          <w:color w:val="000000"/>
        </w:rPr>
        <w:t>Bayavşar</w:t>
      </w:r>
      <w:proofErr w:type="spellEnd"/>
      <w:r w:rsidRPr="00810DA0">
        <w:rPr>
          <w:color w:val="000000"/>
        </w:rPr>
        <w:t xml:space="preserve"> Maden Sahası’nda 16 bin 400, </w:t>
      </w:r>
      <w:proofErr w:type="spellStart"/>
      <w:r w:rsidRPr="00810DA0">
        <w:rPr>
          <w:color w:val="000000"/>
        </w:rPr>
        <w:t>Karabulak</w:t>
      </w:r>
      <w:proofErr w:type="spellEnd"/>
      <w:r w:rsidRPr="00810DA0">
        <w:rPr>
          <w:color w:val="000000"/>
        </w:rPr>
        <w:t xml:space="preserve"> Sahası’nda 21 bin 500 olmak üzere toplam 37 bin 900 fidan dikimi gerçekleştirildi. Dikilen türler arasında badem, selvi, </w:t>
      </w:r>
      <w:proofErr w:type="spellStart"/>
      <w:r w:rsidRPr="00810DA0">
        <w:rPr>
          <w:color w:val="000000"/>
        </w:rPr>
        <w:t>aronya</w:t>
      </w:r>
      <w:proofErr w:type="spellEnd"/>
      <w:r w:rsidRPr="00810DA0">
        <w:rPr>
          <w:color w:val="000000"/>
        </w:rPr>
        <w:t>, çınar ve at kestanesi başta olmak üzere andız, kızılağaç, meşe, dut, katalpa, kuşburnu ve dağ muşmulası gibi farklı türlerle yüksek ekolojik çeşitlilik sağlandı.</w:t>
      </w:r>
    </w:p>
    <w:p w14:paraId="370DA821" w14:textId="77777777" w:rsidR="00810DA0" w:rsidRPr="00810DA0" w:rsidRDefault="00810DA0" w:rsidP="00810DA0">
      <w:pPr>
        <w:pBdr>
          <w:top w:val="nil"/>
          <w:left w:val="nil"/>
          <w:bottom w:val="nil"/>
          <w:right w:val="nil"/>
          <w:between w:val="nil"/>
        </w:pBdr>
        <w:spacing w:after="0" w:line="276" w:lineRule="auto"/>
        <w:ind w:left="705"/>
        <w:jc w:val="both"/>
        <w:rPr>
          <w:color w:val="000000"/>
        </w:rPr>
      </w:pPr>
    </w:p>
    <w:p w14:paraId="54D494BC" w14:textId="77777777" w:rsidR="00810DA0" w:rsidRPr="00810DA0" w:rsidRDefault="00810DA0" w:rsidP="00810DA0">
      <w:pPr>
        <w:pBdr>
          <w:top w:val="nil"/>
          <w:left w:val="nil"/>
          <w:bottom w:val="nil"/>
          <w:right w:val="nil"/>
          <w:between w:val="nil"/>
        </w:pBdr>
        <w:spacing w:after="0" w:line="276" w:lineRule="auto"/>
        <w:ind w:left="705"/>
        <w:jc w:val="both"/>
        <w:rPr>
          <w:b/>
          <w:bCs/>
          <w:color w:val="000000"/>
        </w:rPr>
      </w:pPr>
      <w:r w:rsidRPr="00810DA0">
        <w:rPr>
          <w:b/>
          <w:bCs/>
          <w:color w:val="000000"/>
        </w:rPr>
        <w:t>220 ARACIN YILLIK KARBON SALINIMI DENGELENECEK</w:t>
      </w:r>
    </w:p>
    <w:p w14:paraId="7A5AC0C4" w14:textId="77777777" w:rsidR="00810DA0" w:rsidRPr="00810DA0" w:rsidRDefault="00810DA0" w:rsidP="00810DA0">
      <w:pPr>
        <w:pBdr>
          <w:top w:val="nil"/>
          <w:left w:val="nil"/>
          <w:bottom w:val="nil"/>
          <w:right w:val="nil"/>
          <w:between w:val="nil"/>
        </w:pBdr>
        <w:spacing w:after="0" w:line="276" w:lineRule="auto"/>
        <w:ind w:left="705"/>
        <w:jc w:val="both"/>
        <w:rPr>
          <w:color w:val="000000"/>
        </w:rPr>
      </w:pPr>
      <w:r w:rsidRPr="00810DA0">
        <w:rPr>
          <w:color w:val="000000"/>
        </w:rPr>
        <w:t xml:space="preserve">Eti </w:t>
      </w:r>
      <w:proofErr w:type="spellStart"/>
      <w:r w:rsidRPr="00810DA0">
        <w:rPr>
          <w:color w:val="000000"/>
        </w:rPr>
        <w:t>Alüminyum’un</w:t>
      </w:r>
      <w:proofErr w:type="spellEnd"/>
      <w:r w:rsidRPr="00810DA0">
        <w:rPr>
          <w:color w:val="000000"/>
        </w:rPr>
        <w:t xml:space="preserve"> bu kapsamlı çalışması yalnızca yeni yeşil alanlar oluşturmakla beraber, aynı zamanda bölgenin karbon yutak kapasitesini artırarak iklim değişikliğiyle mücadeleye de katkı sağladı. Dikilen ağaçların büyüme süreci boyunca yılda yaklaşık 490 ton karbonun atmosferden temizlenmesi öngörülüyor. Bu miktar, yaklaşık 220 aracın yıllık karbon salınımına eşdeğer bir karbon yutak kapasitesi anlamına geliyor.</w:t>
      </w:r>
    </w:p>
    <w:p w14:paraId="06A2228E" w14:textId="77777777" w:rsidR="00810DA0" w:rsidRDefault="00810DA0" w:rsidP="00810DA0">
      <w:pPr>
        <w:pBdr>
          <w:top w:val="nil"/>
          <w:left w:val="nil"/>
          <w:bottom w:val="nil"/>
          <w:right w:val="nil"/>
          <w:between w:val="nil"/>
        </w:pBdr>
        <w:spacing w:after="0" w:line="276" w:lineRule="auto"/>
        <w:ind w:left="705"/>
        <w:jc w:val="both"/>
        <w:rPr>
          <w:color w:val="000000"/>
        </w:rPr>
      </w:pPr>
      <w:r w:rsidRPr="00810DA0">
        <w:rPr>
          <w:color w:val="000000"/>
        </w:rPr>
        <w:t>Ağaçlandırma çalışmalarına ek olarak, sahalarda endemik türlerin yetiştirileceği özel alanlar oluşturuldu. Bu bölgeler, doğal yaşamın korunması, genetik çeşitliliğin desteklenmesi ve ekolojik rehabilitasyonun uzun vadeli etkilerinin kalıcı hale getirilmesi amacıyla tasarlandı.</w:t>
      </w:r>
    </w:p>
    <w:p w14:paraId="1B37EFF1" w14:textId="77777777" w:rsidR="00810DA0" w:rsidRPr="00810DA0" w:rsidRDefault="00810DA0" w:rsidP="00810DA0">
      <w:pPr>
        <w:pBdr>
          <w:top w:val="nil"/>
          <w:left w:val="nil"/>
          <w:bottom w:val="nil"/>
          <w:right w:val="nil"/>
          <w:between w:val="nil"/>
        </w:pBdr>
        <w:spacing w:after="0" w:line="276" w:lineRule="auto"/>
        <w:ind w:left="705"/>
        <w:jc w:val="both"/>
        <w:rPr>
          <w:color w:val="000000"/>
        </w:rPr>
      </w:pPr>
    </w:p>
    <w:p w14:paraId="15146519" w14:textId="77777777" w:rsidR="00810DA0" w:rsidRPr="00810DA0" w:rsidRDefault="00810DA0" w:rsidP="00810DA0">
      <w:pPr>
        <w:pBdr>
          <w:top w:val="nil"/>
          <w:left w:val="nil"/>
          <w:bottom w:val="nil"/>
          <w:right w:val="nil"/>
          <w:between w:val="nil"/>
        </w:pBdr>
        <w:spacing w:after="0" w:line="276" w:lineRule="auto"/>
        <w:ind w:left="705"/>
        <w:jc w:val="both"/>
        <w:rPr>
          <w:b/>
          <w:bCs/>
          <w:color w:val="000000"/>
        </w:rPr>
      </w:pPr>
      <w:r w:rsidRPr="00810DA0">
        <w:rPr>
          <w:b/>
          <w:bCs/>
          <w:color w:val="000000"/>
        </w:rPr>
        <w:t>‘DOĞAYLA UYUM İÇİNDE HAREKET ETMEK YALNIZCA SORUMLULUK DEĞİL’</w:t>
      </w:r>
    </w:p>
    <w:p w14:paraId="4A773CCF" w14:textId="77777777" w:rsidR="00810DA0" w:rsidRPr="00810DA0" w:rsidRDefault="00810DA0" w:rsidP="00810DA0">
      <w:pPr>
        <w:pBdr>
          <w:top w:val="nil"/>
          <w:left w:val="nil"/>
          <w:bottom w:val="nil"/>
          <w:right w:val="nil"/>
          <w:between w:val="nil"/>
        </w:pBdr>
        <w:spacing w:after="0" w:line="276" w:lineRule="auto"/>
        <w:ind w:left="705"/>
        <w:jc w:val="both"/>
        <w:rPr>
          <w:color w:val="000000"/>
        </w:rPr>
      </w:pPr>
      <w:r w:rsidRPr="00810DA0">
        <w:rPr>
          <w:color w:val="000000"/>
        </w:rPr>
        <w:t>Eti Alüminyum Genel Müdürü Mehmet Arkan, yapılan çalışmalara ilişkin değerlendirmesinde şu ifadeleri kullandı: “Madencilik faaliyetlerimizi yürütürken doğayla uyum içinde hareket etmek, bizim için yalnızca bir sorumluluk değil, kurumsal bir kültürün parçası. Her bir fidan, çevreye olduğu kadar geleceğe duyduğumuz bağlılığın da bir sembolü. Eti Alüminyum olarak, toprağın bize sunduğu kaynakları yine toprağa kazandırmayı temel ilke haline getirdik. 11 Kasım’da gerçekleştirdiğimiz ağaçlandırma çalışmaları bu anlayışın somut bir yansıması. Gelecek nesillere daha yaşanabilir bir çevre bırakmak için çalışmalarımıza kararlılıkla devam edeceğiz.”</w:t>
      </w:r>
    </w:p>
    <w:p w14:paraId="31F5A543" w14:textId="77777777" w:rsidR="00810DA0" w:rsidRDefault="00810DA0" w:rsidP="00810DA0">
      <w:pPr>
        <w:pBdr>
          <w:top w:val="nil"/>
          <w:left w:val="nil"/>
          <w:bottom w:val="nil"/>
          <w:right w:val="nil"/>
          <w:between w:val="nil"/>
        </w:pBdr>
        <w:spacing w:after="0" w:line="276" w:lineRule="auto"/>
        <w:ind w:left="705"/>
        <w:jc w:val="both"/>
        <w:rPr>
          <w:b/>
          <w:i/>
          <w:color w:val="000000"/>
          <w:sz w:val="20"/>
          <w:szCs w:val="20"/>
          <w:u w:val="single"/>
        </w:rPr>
      </w:pPr>
    </w:p>
    <w:p w14:paraId="5B64AB09" w14:textId="1494F7DD" w:rsidR="00810DA0" w:rsidRPr="00810DA0" w:rsidRDefault="00810DA0" w:rsidP="00810DA0">
      <w:pPr>
        <w:pBdr>
          <w:top w:val="nil"/>
          <w:left w:val="nil"/>
          <w:bottom w:val="nil"/>
          <w:right w:val="nil"/>
          <w:between w:val="nil"/>
        </w:pBdr>
        <w:spacing w:after="0" w:line="276" w:lineRule="auto"/>
        <w:ind w:left="705"/>
        <w:jc w:val="both"/>
        <w:rPr>
          <w:b/>
          <w:i/>
          <w:color w:val="000000"/>
          <w:sz w:val="20"/>
          <w:szCs w:val="20"/>
          <w:u w:val="single"/>
        </w:rPr>
      </w:pPr>
      <w:r w:rsidRPr="00810DA0">
        <w:rPr>
          <w:b/>
          <w:i/>
          <w:color w:val="000000"/>
          <w:sz w:val="20"/>
          <w:szCs w:val="20"/>
          <w:u w:val="single"/>
        </w:rPr>
        <w:t xml:space="preserve">ETİ ALÜMİNYUM HAKKINDA:   </w:t>
      </w:r>
    </w:p>
    <w:p w14:paraId="6610270D" w14:textId="4002704E" w:rsidR="0035716A" w:rsidRPr="00810DA0" w:rsidRDefault="00810DA0" w:rsidP="00810DA0">
      <w:pPr>
        <w:pBdr>
          <w:top w:val="nil"/>
          <w:left w:val="nil"/>
          <w:bottom w:val="nil"/>
          <w:right w:val="nil"/>
          <w:between w:val="nil"/>
        </w:pBdr>
        <w:spacing w:after="0" w:line="276" w:lineRule="auto"/>
        <w:ind w:left="705"/>
        <w:jc w:val="both"/>
        <w:rPr>
          <w:i/>
          <w:color w:val="000000"/>
          <w:sz w:val="20"/>
          <w:szCs w:val="20"/>
        </w:rPr>
      </w:pPr>
      <w:r w:rsidRPr="00810DA0">
        <w:rPr>
          <w:i/>
          <w:color w:val="000000"/>
          <w:sz w:val="20"/>
          <w:szCs w:val="20"/>
        </w:rPr>
        <w:t xml:space="preserve">1967 yılında temelleri atılan ve 1973'te üretime başlayan Eti Alüminyum, 2005'ten bu yana sanayinin öncü gruplarından Cengiz Holding çatısı altında faaliyetlerini sürdürüyor. Özelleştirme İdaresi’nden alındıktan sonra yenileme, kapasite artırımı ve teknoloji yatırımlarına hız verilen tesislere, bugüne kadar 700 milyon doları aşan </w:t>
      </w:r>
      <w:r w:rsidRPr="00810DA0">
        <w:rPr>
          <w:i/>
          <w:color w:val="000000"/>
          <w:sz w:val="20"/>
          <w:szCs w:val="20"/>
        </w:rPr>
        <w:lastRenderedPageBreak/>
        <w:t xml:space="preserve">yatırımlar yapıldı. Tüm bu yatırımlar sayesinde bugün, Türkiye'de madenden son ürüne kadar üretim yapabilen tek </w:t>
      </w:r>
      <w:proofErr w:type="gramStart"/>
      <w:r w:rsidRPr="00810DA0">
        <w:rPr>
          <w:i/>
          <w:color w:val="000000"/>
          <w:sz w:val="20"/>
          <w:szCs w:val="20"/>
        </w:rPr>
        <w:t>entegre</w:t>
      </w:r>
      <w:proofErr w:type="gramEnd"/>
      <w:r w:rsidRPr="00810DA0">
        <w:rPr>
          <w:i/>
          <w:color w:val="000000"/>
          <w:sz w:val="20"/>
          <w:szCs w:val="20"/>
        </w:rPr>
        <w:t xml:space="preserve"> tesise sahip olan Eti </w:t>
      </w:r>
      <w:proofErr w:type="spellStart"/>
      <w:r w:rsidRPr="00810DA0">
        <w:rPr>
          <w:i/>
          <w:color w:val="000000"/>
          <w:sz w:val="20"/>
          <w:szCs w:val="20"/>
        </w:rPr>
        <w:t>Alüminyum’da</w:t>
      </w:r>
      <w:proofErr w:type="spellEnd"/>
      <w:r w:rsidRPr="00810DA0">
        <w:rPr>
          <w:i/>
          <w:color w:val="000000"/>
          <w:sz w:val="20"/>
          <w:szCs w:val="20"/>
        </w:rPr>
        <w:t xml:space="preserve"> yılda 82.000 ton alüminyum üretiliyor. Üretilen ürünler, pencere profilinden uçaklara, turizmden savunma sanayine kadar çok geniş bir alanda kullanılıyor.</w:t>
      </w:r>
    </w:p>
    <w:p w14:paraId="093FDF9E" w14:textId="0524C5B8" w:rsidR="0035716A" w:rsidRPr="00BF44ED" w:rsidRDefault="0035716A" w:rsidP="00BF44ED">
      <w:pPr>
        <w:pBdr>
          <w:top w:val="nil"/>
          <w:left w:val="nil"/>
          <w:bottom w:val="nil"/>
          <w:right w:val="nil"/>
          <w:between w:val="nil"/>
        </w:pBdr>
        <w:spacing w:after="0" w:line="276" w:lineRule="auto"/>
        <w:ind w:left="705"/>
        <w:jc w:val="both"/>
        <w:rPr>
          <w:color w:val="000000"/>
          <w:sz w:val="18"/>
          <w:szCs w:val="18"/>
        </w:rPr>
      </w:pPr>
    </w:p>
    <w:sectPr w:rsidR="0035716A" w:rsidRPr="00BF44ED">
      <w:pgSz w:w="11906" w:h="16838"/>
      <w:pgMar w:top="709" w:right="1417" w:bottom="1417" w:left="56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16A"/>
    <w:rsid w:val="0015692A"/>
    <w:rsid w:val="0035716A"/>
    <w:rsid w:val="005743D5"/>
    <w:rsid w:val="00810DA0"/>
    <w:rsid w:val="009523DD"/>
    <w:rsid w:val="00BF44ED"/>
    <w:rsid w:val="00CC6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2D1B"/>
  <w15:docId w15:val="{9AEFF3DF-C440-4E49-A31B-AC4CF456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3100</Characters>
  <Application>Microsoft Office Word</Application>
  <DocSecurity>0</DocSecurity>
  <Lines>45</Lines>
  <Paragraphs>11</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Sercan Akinci</cp:lastModifiedBy>
  <cp:revision>4</cp:revision>
  <dcterms:created xsi:type="dcterms:W3CDTF">2025-05-18T06:52:00Z</dcterms:created>
  <dcterms:modified xsi:type="dcterms:W3CDTF">2025-11-12T15:21:00Z</dcterms:modified>
</cp:coreProperties>
</file>